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28" w:rsidRPr="006A6F28" w:rsidRDefault="006A6F28" w:rsidP="00342C8F">
      <w:pPr>
        <w:ind w:left="963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7B4765">
        <w:rPr>
          <w:rFonts w:ascii="Liberation Serif" w:hAnsi="Liberation Serif" w:cs="Liberation Serif"/>
          <w:sz w:val="24"/>
          <w:szCs w:val="24"/>
        </w:rPr>
        <w:t>2</w:t>
      </w:r>
      <w:r>
        <w:rPr>
          <w:rFonts w:ascii="Liberation Serif" w:hAnsi="Liberation Serif" w:cs="Liberation Serif"/>
          <w:sz w:val="24"/>
          <w:szCs w:val="24"/>
        </w:rPr>
        <w:t xml:space="preserve"> к приказу Управления образования </w:t>
      </w:r>
      <w:r w:rsidRPr="006A6F28">
        <w:rPr>
          <w:rFonts w:ascii="Liberation Serif" w:hAnsi="Liberation Serif" w:cs="Liberation Serif"/>
          <w:sz w:val="24"/>
          <w:szCs w:val="24"/>
        </w:rPr>
        <w:t>от 29.11.2021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6A6F28">
        <w:rPr>
          <w:rFonts w:ascii="Liberation Serif" w:hAnsi="Liberation Serif" w:cs="Liberation Serif"/>
          <w:sz w:val="24"/>
          <w:szCs w:val="24"/>
        </w:rPr>
        <w:t>№ 2</w:t>
      </w:r>
      <w:r w:rsidR="00342C8F">
        <w:rPr>
          <w:rFonts w:ascii="Liberation Serif" w:hAnsi="Liberation Serif" w:cs="Liberation Serif"/>
          <w:sz w:val="24"/>
          <w:szCs w:val="24"/>
        </w:rPr>
        <w:t>30</w:t>
      </w:r>
    </w:p>
    <w:tbl>
      <w:tblPr>
        <w:tblW w:w="0" w:type="auto"/>
        <w:tblLook w:val="04A0"/>
      </w:tblPr>
      <w:tblGrid>
        <w:gridCol w:w="15352"/>
      </w:tblGrid>
      <w:tr w:rsidR="00AC4FFB" w:rsidRPr="00AC4FFB" w:rsidTr="004A56C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765" w:rsidRDefault="004A56C6" w:rsidP="00EE40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Перечень показателей эффективности</w:t>
            </w:r>
            <w:r w:rsidR="007B4765">
              <w:t xml:space="preserve"> </w:t>
            </w:r>
            <w:r w:rsidR="007B4765" w:rsidRPr="007B4765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профессиональной деятельности</w:t>
            </w:r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руководител</w:t>
            </w:r>
            <w:r w:rsidR="00E10CF2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ей</w:t>
            </w:r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общеобразовательн</w:t>
            </w:r>
            <w:r w:rsidR="00E10CF2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ых</w:t>
            </w:r>
            <w:bookmarkStart w:id="0" w:name="_GoBack"/>
            <w:bookmarkEnd w:id="0"/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организаци</w:t>
            </w:r>
            <w:r w:rsidR="00E10CF2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й</w:t>
            </w:r>
            <w:r w:rsidR="007B4765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в Нижнетуринском городском округе</w:t>
            </w:r>
          </w:p>
          <w:p w:rsidR="00EE4091" w:rsidRDefault="00EE4091" w:rsidP="00EE40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520"/>
              <w:gridCol w:w="3740"/>
              <w:gridCol w:w="3106"/>
              <w:gridCol w:w="7760"/>
            </w:tblGrid>
            <w:tr w:rsidR="007D2491" w:rsidTr="007B4765"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Наименование критерия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Методы сбора информации/источники данных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Значение показателя/ количество баллов</w:t>
                  </w:r>
                </w:p>
              </w:tc>
            </w:tr>
            <w:tr w:rsidR="007D2491" w:rsidTr="007B4765"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4</w:t>
                  </w:r>
                </w:p>
              </w:tc>
            </w:tr>
            <w:tr w:rsidR="007B4765" w:rsidTr="007B4765">
              <w:tc>
                <w:tcPr>
                  <w:tcW w:w="0" w:type="auto"/>
                  <w:shd w:val="clear" w:color="auto" w:fill="FFFFFF" w:themeFill="background1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 w:themeFill="background1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eastAsia="Times New Roman" w:hAnsi="Liberation Serif" w:cs="Liberation Serif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Оценка компетенций руководителей общеобразовательных организаций Свердловской области (далее - ОО)</w:t>
                  </w: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7B4765" w:rsidRPr="007B4765" w:rsidRDefault="007B4765" w:rsidP="00342C8F">
                  <w:pPr>
                    <w:pStyle w:val="a7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Руководитель ОО повышает уровень профессиональных компетенций</w:t>
                  </w:r>
                </w:p>
              </w:tc>
              <w:tc>
                <w:tcPr>
                  <w:tcW w:w="0" w:type="auto"/>
                </w:tcPr>
                <w:p w:rsidR="007B4765" w:rsidRPr="007B4765" w:rsidRDefault="007B4765" w:rsidP="00332168">
                  <w:pPr>
                    <w:pStyle w:val="a7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Удостоверение</w:t>
                  </w:r>
                </w:p>
              </w:tc>
              <w:tc>
                <w:tcPr>
                  <w:tcW w:w="0" w:type="auto"/>
                </w:tcPr>
                <w:p w:rsidR="007B4765" w:rsidRPr="007D2491" w:rsidRDefault="008B469A" w:rsidP="008B469A">
                  <w:pPr>
                    <w:pStyle w:val="a7"/>
                    <w:rPr>
                      <w:rFonts w:ascii="Liberation Serif" w:hAnsi="Liberation Serif" w:cs="Liberation Serif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1</w:t>
                  </w:r>
                  <w:r w:rsidR="007B4765"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 xml:space="preserve"> балл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8B469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(07.12.2021  прошла обучение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в «Учебно-методическом центре по гражданской обороне и чрезвычайным ситуациям Свердловской области» по программе «Руководители организаций, не отнесенных к категориям по гражданской обороне»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 xml:space="preserve"> .)</w:t>
                  </w: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7B4765" w:rsidRPr="007B4765" w:rsidRDefault="007B4765" w:rsidP="00342C8F">
                  <w:pPr>
                    <w:pStyle w:val="a7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Руководитель ОО прошел диагностику профессиональных компетенций</w:t>
                  </w:r>
                </w:p>
              </w:tc>
              <w:tc>
                <w:tcPr>
                  <w:tcW w:w="0" w:type="auto"/>
                </w:tcPr>
                <w:p w:rsidR="007B4765" w:rsidRPr="007B4765" w:rsidRDefault="00332168" w:rsidP="00332168">
                  <w:pPr>
                    <w:pStyle w:val="a7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Дата прохождения</w:t>
                  </w:r>
                </w:p>
              </w:tc>
              <w:tc>
                <w:tcPr>
                  <w:tcW w:w="0" w:type="auto"/>
                </w:tcPr>
                <w:p w:rsidR="007B4765" w:rsidRPr="007D2491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b/>
                      <w:i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0 баллов</w:t>
                  </w:r>
                </w:p>
              </w:tc>
            </w:tr>
            <w:tr w:rsidR="00332168" w:rsidTr="00DD4073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332168" w:rsidRDefault="00332168" w:rsidP="007B4765">
                  <w:pPr>
                    <w:pStyle w:val="a7"/>
                    <w:rPr>
                      <w:rFonts w:ascii="Liberation Serif" w:eastAsia="Times New Roman" w:hAnsi="Liberation Serif" w:cs="Liberation Serif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Итого максимально по направлению (2 балла)</w:t>
                  </w:r>
                </w:p>
              </w:tc>
            </w:tr>
            <w:tr w:rsidR="00332168" w:rsidTr="00DD4073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eastAsia="Times New Roman" w:hAnsi="Liberation Serif" w:cs="Liberation Serif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Достижение обучающимися планируемых результатов освоения основных образовательных программ</w:t>
                  </w: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100% обучающихся 4-х классов достигли базового уровня предметной подготовки при освоении образовательных программ начального общего образования (по результатам всероссийских проверочных работ (далее - ВПР), региональных диагностических работ с обеспечением объективности на этапе проведения и при проверке работ)</w:t>
                  </w:r>
                </w:p>
              </w:tc>
              <w:tc>
                <w:tcPr>
                  <w:tcW w:w="0" w:type="auto"/>
                </w:tcPr>
                <w:p w:rsidR="007B4765" w:rsidRPr="00342C8F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</w:t>
                  </w:r>
                  <w:r w:rsidR="007B4765"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</w:tc>
              <w:tc>
                <w:tcPr>
                  <w:tcW w:w="0" w:type="auto"/>
                </w:tcPr>
                <w:p w:rsidR="007B4765" w:rsidRPr="007D2491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0 баллов</w:t>
                  </w: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7.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Более 50% обучающихся 5-9-х классов достигли высокого уровня предметной подготовки при освоении образовательных программ основного общего образования (по результатам ВПР, региональных диагностических работ, основного государственного экзамена (далее - ОГЭ) с обеспечением объективности на этапе проведения и при проверке работ)</w:t>
                  </w:r>
                </w:p>
              </w:tc>
              <w:tc>
                <w:tcPr>
                  <w:tcW w:w="0" w:type="auto"/>
                </w:tcPr>
                <w:p w:rsidR="007B4765" w:rsidRPr="00342C8F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</w:tc>
              <w:tc>
                <w:tcPr>
                  <w:tcW w:w="0" w:type="auto"/>
                </w:tcPr>
                <w:p w:rsidR="007B4765" w:rsidRPr="007D2491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0 баллов</w:t>
                  </w:r>
                </w:p>
              </w:tc>
            </w:tr>
            <w:tr w:rsidR="007D2491" w:rsidTr="00FB1B3E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победителей и призеров среди обучающихся на всероссийском, региональном, муниципальном уровнях</w:t>
                  </w:r>
                </w:p>
              </w:tc>
              <w:tc>
                <w:tcPr>
                  <w:tcW w:w="0" w:type="auto"/>
                </w:tcPr>
                <w:p w:rsidR="007B4765" w:rsidRPr="00342C8F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/ МКУ «ИМЦ»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7B4765" w:rsidRPr="00FB1B3E" w:rsidRDefault="007B4765" w:rsidP="00FB1B3E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FB1B3E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региональный уровень - 2 балла</w:t>
                  </w:r>
                  <w:r w:rsidR="00FB1B3E" w:rsidRPr="00FB1B3E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(учащиеся МАОУ НТГО «СОШ №1» активно принимают участие в мероприятиях различных уровней, становятся победителями и призерами: Всероссийская онлайн-олимпиада "Безопасные дороги" в рамках нацпроекта "Безопасные качественные дороги на знания основ безопасного поведения на дорогах для учеников 1-9 классов (Победители); областной конкурс сочинений (Призеры); городские легкоатлетические соревнования среди учащихся 3-11 классов на "Призы МБУ "СШ "Олимп" (победители, призеры); </w:t>
                  </w:r>
                  <w:r w:rsidR="00FB1B3E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м</w:t>
                  </w:r>
                  <w:r w:rsidR="00FB1B3E" w:rsidRPr="00FB1B3E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униципальный конкурс видеороликов "Чистота - та же красота" ежегодного экологического фестиваля (Победители) и многие другие.</w:t>
                  </w:r>
                </w:p>
              </w:tc>
            </w:tr>
            <w:tr w:rsidR="00332168" w:rsidTr="00DD4073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332168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Итого максимально по направлению (5 баллов)</w:t>
                  </w:r>
                </w:p>
              </w:tc>
            </w:tr>
            <w:tr w:rsidR="00332168" w:rsidTr="00DD4073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332168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Оценка эффективности деятельности по направлению</w:t>
                  </w:r>
                </w:p>
              </w:tc>
            </w:tr>
            <w:tr w:rsidR="00332168" w:rsidTr="00DD4073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Организация получения образования обучающимися с ограниченными возможностями здоровья (далее - ОВЗ),</w:t>
                  </w:r>
                </w:p>
                <w:p w:rsidR="00332168" w:rsidRPr="007B4765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детьми-инвалидами</w:t>
                  </w: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Обеспечение создания специальных условий для получения образования обучающимися с ОВЗ, детьми-инвалидами</w:t>
                  </w:r>
                </w:p>
              </w:tc>
              <w:tc>
                <w:tcPr>
                  <w:tcW w:w="0" w:type="auto"/>
                </w:tcPr>
                <w:p w:rsidR="00332168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форма федерального статистического наблюдения № 00-1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B215F3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условия созданы - 1 балл</w:t>
                  </w:r>
                  <w:r w:rsidR="00B215F3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(На данный момент в ОО обучаются 19 учащихся с ОВЗ, всем созданы специальные условия для получения образования в соответствии с заключениями ПМПК обучающихся)</w:t>
                  </w: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Доля обучающихся с ОВЗ, детей-инвалидов, обучающихся по 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индивидуальным образовательным программам и индивидуальным учебным планам</w:t>
                  </w:r>
                </w:p>
              </w:tc>
              <w:tc>
                <w:tcPr>
                  <w:tcW w:w="0" w:type="auto"/>
                </w:tcPr>
                <w:p w:rsidR="00332168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форма федерального 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статистического наблюдения № 00-1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lastRenderedPageBreak/>
                    <w:t>0 баллов</w:t>
                  </w:r>
                  <w:r w:rsidR="00B215F3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(В ОО обучаются 2 обучающихся по СИПР – 0,5% от общего количества обучающихся)</w:t>
                  </w: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14.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Организация работы с родителями (законными представителями) детей с ОВЗ, детей-инвалидов (проведение консультаций, родительских собраний, лекториумов и других мероприятий)</w:t>
                  </w:r>
                </w:p>
              </w:tc>
              <w:tc>
                <w:tcPr>
                  <w:tcW w:w="0" w:type="auto"/>
                </w:tcPr>
                <w:p w:rsidR="00332168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</w:t>
                  </w:r>
                </w:p>
                <w:p w:rsidR="007B4765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подтвержденные ссылкой на источник информации</w:t>
                  </w:r>
                </w:p>
                <w:p w:rsidR="00332168" w:rsidRPr="00342C8F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/ МКУ «ИМЦ»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0" w:type="auto"/>
                </w:tcPr>
                <w:p w:rsidR="00B42902" w:rsidRPr="00B820EA" w:rsidRDefault="00B42902" w:rsidP="008B469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902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1 балл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B42902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ОО оказывается</w:t>
                  </w:r>
                  <w:r w:rsidRPr="00B82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помощ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B82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родителям в вопросах воспитания и обучения ребенка,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разрабатываются</w:t>
                  </w:r>
                  <w:r w:rsidRPr="00B82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рекомендаци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B82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соответствии с возрастными и индивидуально-типическими особенностями детей, состоянием их соматического и психического здоровья, по возможности, родител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включаются</w:t>
                  </w:r>
                  <w:r w:rsidRPr="00B82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решение ко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ррекционно-воспитательных задач)</w:t>
                  </w:r>
                </w:p>
                <w:p w:rsidR="007B4765" w:rsidRPr="00B42902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332168" w:rsidTr="00DD4073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15.</w:t>
                  </w:r>
                </w:p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</w:tcPr>
                <w:p w:rsidR="00332168" w:rsidRPr="00332168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Итого максимально по направлению (5 баллов)</w:t>
                  </w:r>
                </w:p>
              </w:tc>
            </w:tr>
            <w:tr w:rsidR="00332168" w:rsidTr="00DD4073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332168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Оценка эффективности деятельности по направлению</w:t>
                  </w:r>
                </w:p>
              </w:tc>
            </w:tr>
            <w:tr w:rsidR="00332168" w:rsidTr="00DD4073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7B4765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Формирование резерва управленческих кадров</w:t>
                  </w:r>
                </w:p>
              </w:tc>
            </w:tr>
            <w:tr w:rsidR="007D2491" w:rsidTr="00332168">
              <w:trPr>
                <w:trHeight w:hRule="exact" w:val="940"/>
              </w:trPr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системы подготовки для кандидатов, включенных в кадровый резерв</w:t>
                  </w:r>
                </w:p>
              </w:tc>
              <w:tc>
                <w:tcPr>
                  <w:tcW w:w="0" w:type="auto"/>
                </w:tcPr>
                <w:p w:rsidR="00332168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B4765" w:rsidRPr="007D2491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0 баллов</w:t>
                  </w:r>
                </w:p>
              </w:tc>
            </w:tr>
            <w:tr w:rsidR="007D2491" w:rsidTr="007B4765">
              <w:trPr>
                <w:trHeight w:hRule="exact" w:val="840"/>
              </w:trPr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претендентов для включения в кадровый резерв, успешно прошедших личностно-профессиональную диагностику</w:t>
                  </w:r>
                </w:p>
              </w:tc>
              <w:tc>
                <w:tcPr>
                  <w:tcW w:w="0" w:type="auto"/>
                </w:tcPr>
                <w:p w:rsidR="00332168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B4765" w:rsidRPr="007D2491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0 баллов</w:t>
                  </w:r>
                </w:p>
              </w:tc>
            </w:tr>
            <w:tr w:rsidR="00332168" w:rsidTr="00332168">
              <w:trPr>
                <w:trHeight w:hRule="exact" w:val="428"/>
              </w:trPr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332168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Итого максимально по направлению (2 балла)</w:t>
                  </w:r>
                </w:p>
              </w:tc>
            </w:tr>
            <w:tr w:rsidR="00332168" w:rsidTr="00332168">
              <w:trPr>
                <w:trHeight w:hRule="exact" w:val="435"/>
              </w:trPr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332168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Оценка эффективности деятельности по направлению</w:t>
                  </w:r>
                </w:p>
              </w:tc>
            </w:tr>
            <w:tr w:rsidR="007B4765" w:rsidTr="007B4765">
              <w:trPr>
                <w:trHeight w:hRule="exact" w:val="467"/>
              </w:trPr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0" w:type="auto"/>
                  <w:gridSpan w:val="3"/>
                </w:tcPr>
                <w:p w:rsidR="007B4765" w:rsidRPr="007B4765" w:rsidRDefault="007B4765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Создание условий для реализации основных образовательных программ (кадровых, финансовых, материально-технических и иных условий)</w:t>
                  </w:r>
                </w:p>
              </w:tc>
            </w:tr>
            <w:tr w:rsidR="007D2491" w:rsidTr="007B4765">
              <w:trPr>
                <w:trHeight w:hRule="exact" w:val="1114"/>
              </w:trPr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342C8F">
                    <w:rPr>
                      <w:rStyle w:val="11pt0pt"/>
                      <w:rFonts w:ascii="Liberation Serif" w:eastAsiaTheme="minorHAnsi" w:hAnsi="Liberation Serif" w:cs="Liberation Serif"/>
                      <w:i/>
                      <w:iCs/>
                      <w:sz w:val="24"/>
                      <w:szCs w:val="24"/>
                    </w:rPr>
                    <w:t>Реализация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образовательных программ с применением электронного обучения, дистанционных образовательных технологий</w:t>
                  </w:r>
                </w:p>
              </w:tc>
              <w:tc>
                <w:tcPr>
                  <w:tcW w:w="0" w:type="auto"/>
                </w:tcPr>
                <w:p w:rsidR="00EE4091" w:rsidRDefault="00EE40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форма федерального статистического наблюдения № 00-2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B215F3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наличие -1 балл</w:t>
                  </w:r>
                  <w:r w:rsidR="00B215F3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(ОО участвует в проекте «Цифровая образовательная среда», активно сотрудничает с образовательной платформой «Сферум»)</w:t>
                  </w:r>
                </w:p>
              </w:tc>
            </w:tr>
            <w:tr w:rsidR="007D2491" w:rsidTr="007B4765">
              <w:trPr>
                <w:trHeight w:hRule="exact" w:val="1104"/>
              </w:trPr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24.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Проведение мероприятий по выявлению, поддержке и развитию интеллектуально одаренных обучающихся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9D4AFE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наличие мероприятий - 1 балл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(в ОО функционирует система выявления, обучения, сопровождения талантливой молодежи - </w:t>
                  </w:r>
                  <w:r w:rsidRPr="00B215F3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http://school1nt.ucoz.ru/index/sistema_razvitija_talanta/0-167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)</w:t>
                  </w:r>
                </w:p>
              </w:tc>
            </w:tr>
            <w:tr w:rsidR="007D2491" w:rsidTr="008177A3">
              <w:trPr>
                <w:trHeight w:hRule="exact" w:val="2200"/>
              </w:trPr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в образовательной программе мероприятий по профессиональной ориентации и (или) реализации программ дополнительного образования детей по востребованным направлениям, в том числе в рамках взаимодействия с предприятиями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D2491" w:rsidRPr="007D2491" w:rsidRDefault="00F53BF3" w:rsidP="008177A3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F53BF3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наличие управленческих решений - 2 балла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(в</w:t>
                  </w:r>
                  <w:r w:rsidRPr="00F53BF3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 на регулярной основе проводится профориентационная работа: мероприятия школьного уровня (участники 1-11 классы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), профессиональные пробы (</w:t>
                  </w:r>
                  <w:hyperlink r:id="rId6" w:history="1">
                    <w:r w:rsidR="008177A3" w:rsidRPr="00585110">
                      <w:rPr>
                        <w:rStyle w:val="ab"/>
                        <w:rFonts w:ascii="Liberation Serif" w:hAnsi="Liberation Serif" w:cs="Liberation Serif"/>
                        <w:spacing w:val="1"/>
                        <w:sz w:val="24"/>
                        <w:szCs w:val="24"/>
                        <w:shd w:val="clear" w:color="auto" w:fill="FFFFFF"/>
                      </w:rPr>
                      <w:t>http://surl.li/axqwo</w:t>
                    </w:r>
                  </w:hyperlink>
                  <w:r w:rsidR="008177A3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), экскурсии на предприятия НТГО); так же в ОО реализуются программы дополнительного образования  «Робототехника», «Программирование», «Современные технологии программирования», «Цифровая электроника», «Школа конструирования», «Физика в исследованиях»</w:t>
                  </w:r>
                </w:p>
              </w:tc>
            </w:tr>
            <w:tr w:rsidR="007D2491" w:rsidTr="00DD4073">
              <w:trPr>
                <w:trHeight w:hRule="exact" w:val="1693"/>
              </w:trPr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методических объединений, профессиональных сообществ, проблемных, творческих групп по актуальным вопросам образования с учетом специфики образовательных организации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DD4073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наличие -1 балл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(в ОО функционирует центр естественнонаучной и технологической направленности «Точка роста» - </w:t>
                  </w:r>
                  <w:r w:rsidRPr="00DD4073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http://school1nt.ucoz.ru/index/centr_quot_tochka_rosta_quot/0-186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)</w:t>
                  </w: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0" w:type="auto"/>
                </w:tcPr>
                <w:p w:rsidR="007D2491" w:rsidRPr="007B4765" w:rsidRDefault="007D2491" w:rsidP="00342C8F">
                  <w:pPr>
                    <w:pStyle w:val="a7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педагогов-психологов, учителей- логопедов, социального педагога и других специалистов ОО, осуществляющих психолого-педагогическое сопровождение обучающихся</w:t>
                  </w:r>
                </w:p>
              </w:tc>
              <w:tc>
                <w:tcPr>
                  <w:tcW w:w="0" w:type="auto"/>
                </w:tcPr>
                <w:p w:rsidR="007D2491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форма федерального статистического наблюдения № 00-1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DD4073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наличие -1 балл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(ОО полностью укомплектована педагогическими кадрами-специалистами сопровождения обучения учащихся с ОВЗ)</w:t>
                  </w: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в ОО системы наставничества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7D249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наличие мероприятий - 1 балл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(система наставничества активно реализуется в ОО по всем направлениям: учащийся – учащийся, молодой учитель – опытный учитель, учитель – учащийся - </w:t>
                  </w:r>
                  <w:r w:rsidRPr="00DD4073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http://school1nt.ucoz.ru/index/sistema_metodicheskoj_raboty/0-165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)</w:t>
                  </w: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Привлечение кадров в ОО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DD4073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наличие мероприятий - 1 балл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(в 2021 году между УО администрации НТГО, МАОУ НТГО «СОШ №1» и учащейся МАОУ НТГО «СОШ №1» был заключен договор о целевом обучении по образовательной программе высшего образования)</w:t>
                  </w: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Изменение доли педагогических 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работников ОО, имеющих первую и высшую квалификационные категории, от общего количества педагогических работников ОО по отношению к предыдущему году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, 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7D249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lastRenderedPageBreak/>
                    <w:t>увеличение - 2 балла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(процент педагогических работников, имеющих 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первую квалификационную категорию, в 2021 году увеличен на 4% по отношению к 2020 году (в 2020 году – 56%, в 2021 году – 60%)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; 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процент педагогических работников, имеющих высшую квалификационную категорию остался на прежнем уровне).</w:t>
                  </w:r>
                </w:p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31.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Доля педагогических работников ОО, имеющих высшее образование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7D249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50% и выше - 1 балл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(72% педагогических работников ОО имеют высшее образование)</w:t>
                  </w: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32.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Доля молодых педагогов (до 35 лет)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D2491" w:rsidRPr="007D2491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</w:pP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менее 50% - 0 баллов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7D2491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(в ОО 44% молодых педагогов)</w:t>
                  </w: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Доля педагогических работников, имеющих норму часов педагогической работы за ставку заработной платы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D2491" w:rsidRPr="00342C8F" w:rsidRDefault="007D2491" w:rsidP="00F53BF3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F53BF3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>90% и выше - 2 балла</w:t>
                  </w:r>
                  <w:r w:rsidR="00F53BF3" w:rsidRPr="00F53BF3">
                    <w:rPr>
                      <w:rStyle w:val="11pt0pt"/>
                      <w:rFonts w:ascii="Liberation Serif" w:eastAsiaTheme="minorHAnsi" w:hAnsi="Liberation Serif" w:cs="Liberation Serif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F53BF3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(100% педагогических работников имеют норму часов выше ставки)</w:t>
                  </w:r>
                </w:p>
              </w:tc>
            </w:tr>
            <w:tr w:rsidR="007D2491" w:rsidTr="00DD4073"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34.</w:t>
                  </w:r>
                </w:p>
              </w:tc>
              <w:tc>
                <w:tcPr>
                  <w:tcW w:w="0" w:type="auto"/>
                  <w:gridSpan w:val="3"/>
                </w:tcPr>
                <w:p w:rsidR="007D2491" w:rsidRPr="00EE4091" w:rsidRDefault="007D2491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Итого максимально по направлению (19 баллов)</w:t>
                  </w:r>
                </w:p>
              </w:tc>
            </w:tr>
            <w:tr w:rsidR="007D2491" w:rsidTr="00DD4073"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35.</w:t>
                  </w:r>
                </w:p>
              </w:tc>
              <w:tc>
                <w:tcPr>
                  <w:tcW w:w="0" w:type="auto"/>
                  <w:gridSpan w:val="3"/>
                </w:tcPr>
                <w:p w:rsidR="007D2491" w:rsidRPr="00EE4091" w:rsidRDefault="007D2491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Оценка эффективности деятельности по направлению</w:t>
                  </w:r>
                </w:p>
              </w:tc>
            </w:tr>
            <w:tr w:rsidR="007D2491" w:rsidTr="00EE4091"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36.</w:t>
                  </w:r>
                </w:p>
              </w:tc>
              <w:tc>
                <w:tcPr>
                  <w:tcW w:w="0" w:type="auto"/>
                  <w:gridSpan w:val="2"/>
                  <w:shd w:val="clear" w:color="auto" w:fill="F2F2F2" w:themeFill="background1" w:themeFillShade="F2"/>
                </w:tcPr>
                <w:p w:rsidR="007D2491" w:rsidRPr="00EE4091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Всего максимально возможных (33 балла)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D2491" w:rsidRPr="00EE4091" w:rsidRDefault="007D2491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</w:p>
              </w:tc>
            </w:tr>
            <w:tr w:rsidR="007D2491" w:rsidTr="00EE4091"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37.</w:t>
                  </w:r>
                </w:p>
              </w:tc>
              <w:tc>
                <w:tcPr>
                  <w:tcW w:w="0" w:type="auto"/>
                  <w:gridSpan w:val="2"/>
                  <w:shd w:val="clear" w:color="auto" w:fill="F2F2F2" w:themeFill="background1" w:themeFillShade="F2"/>
                </w:tcPr>
                <w:p w:rsidR="007D2491" w:rsidRPr="00EE4091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Общий результат оценки эффективности деятельности руководителя ОО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D2491" w:rsidRPr="007B4765" w:rsidRDefault="007D2491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Достоверность внесенных данных подтверждаю</w:t>
                  </w:r>
                </w:p>
              </w:tc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Ответственный за внесение информации от ОО</w:t>
                  </w:r>
                </w:p>
              </w:tc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Ф.И.О., подпись</w:t>
                  </w:r>
                </w:p>
              </w:tc>
              <w:tc>
                <w:tcPr>
                  <w:tcW w:w="0" w:type="auto"/>
                </w:tcPr>
                <w:p w:rsidR="007D2491" w:rsidRPr="007B4765" w:rsidRDefault="00F53BF3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Фомичева Анна Сергеевна</w:t>
                  </w:r>
                </w:p>
              </w:tc>
            </w:tr>
            <w:tr w:rsidR="007D2491" w:rsidTr="007B4765"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Ответственный за проверку внесенной информации от МОУО</w:t>
                  </w:r>
                </w:p>
              </w:tc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Ф.И.О., подпись, если есть изменения по баллам, то указывается причина</w:t>
                  </w:r>
                </w:p>
              </w:tc>
              <w:tc>
                <w:tcPr>
                  <w:tcW w:w="0" w:type="auto"/>
                </w:tcPr>
                <w:p w:rsidR="007D2491" w:rsidRPr="007B4765" w:rsidRDefault="007D2491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:rsidR="007B4765" w:rsidRPr="007B4765" w:rsidRDefault="007B4765" w:rsidP="007B476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</w:pPr>
          </w:p>
          <w:p w:rsidR="007B4765" w:rsidRDefault="007B4765" w:rsidP="007B476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7B4765" w:rsidRPr="00AC4FFB" w:rsidRDefault="007B4765" w:rsidP="007B476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4A56C6" w:rsidRPr="00AC4FFB" w:rsidRDefault="004A56C6"/>
    <w:sectPr w:rsidR="004A56C6" w:rsidRPr="00AC4FFB" w:rsidSect="008177A3">
      <w:footerReference w:type="default" r:id="rId7"/>
      <w:pgSz w:w="16838" w:h="11906" w:orient="landscape"/>
      <w:pgMar w:top="113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181" w:rsidRDefault="00DA5181" w:rsidP="004A56C6">
      <w:pPr>
        <w:spacing w:after="0" w:line="240" w:lineRule="auto"/>
      </w:pPr>
      <w:r>
        <w:separator/>
      </w:r>
    </w:p>
  </w:endnote>
  <w:endnote w:type="continuationSeparator" w:id="1">
    <w:p w:rsidR="00DA5181" w:rsidRDefault="00DA5181" w:rsidP="004A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8865108"/>
      <w:docPartObj>
        <w:docPartGallery w:val="Page Numbers (Bottom of Page)"/>
        <w:docPartUnique/>
      </w:docPartObj>
    </w:sdtPr>
    <w:sdtContent>
      <w:p w:rsidR="00DD4073" w:rsidRDefault="001F20E1">
        <w:pPr>
          <w:pStyle w:val="a5"/>
          <w:jc w:val="center"/>
        </w:pPr>
        <w:fldSimple w:instr="PAGE   \* MERGEFORMAT">
          <w:r w:rsidR="00F3177B">
            <w:rPr>
              <w:noProof/>
            </w:rPr>
            <w:t>3</w:t>
          </w:r>
        </w:fldSimple>
      </w:p>
    </w:sdtContent>
  </w:sdt>
  <w:p w:rsidR="00DD4073" w:rsidRDefault="00DD40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181" w:rsidRDefault="00DA5181" w:rsidP="004A56C6">
      <w:pPr>
        <w:spacing w:after="0" w:line="240" w:lineRule="auto"/>
      </w:pPr>
      <w:r>
        <w:separator/>
      </w:r>
    </w:p>
  </w:footnote>
  <w:footnote w:type="continuationSeparator" w:id="1">
    <w:p w:rsidR="00DA5181" w:rsidRDefault="00DA5181" w:rsidP="004A5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866"/>
    <w:rsid w:val="00013866"/>
    <w:rsid w:val="00040A4A"/>
    <w:rsid w:val="00062359"/>
    <w:rsid w:val="001038D5"/>
    <w:rsid w:val="00120050"/>
    <w:rsid w:val="001F20E1"/>
    <w:rsid w:val="0031285C"/>
    <w:rsid w:val="00332168"/>
    <w:rsid w:val="00342C8F"/>
    <w:rsid w:val="004002E9"/>
    <w:rsid w:val="004544F3"/>
    <w:rsid w:val="004A56C6"/>
    <w:rsid w:val="00607F39"/>
    <w:rsid w:val="006A3C20"/>
    <w:rsid w:val="006A6F28"/>
    <w:rsid w:val="007B4765"/>
    <w:rsid w:val="007D2491"/>
    <w:rsid w:val="008177A3"/>
    <w:rsid w:val="00853EC2"/>
    <w:rsid w:val="008B469A"/>
    <w:rsid w:val="00905A01"/>
    <w:rsid w:val="00A464F3"/>
    <w:rsid w:val="00A6679F"/>
    <w:rsid w:val="00AC4FFB"/>
    <w:rsid w:val="00B215F3"/>
    <w:rsid w:val="00B42902"/>
    <w:rsid w:val="00B43FF2"/>
    <w:rsid w:val="00BA46B0"/>
    <w:rsid w:val="00BB2EB2"/>
    <w:rsid w:val="00DA5181"/>
    <w:rsid w:val="00DD4073"/>
    <w:rsid w:val="00E10CF2"/>
    <w:rsid w:val="00EE4091"/>
    <w:rsid w:val="00F3177B"/>
    <w:rsid w:val="00F53BF3"/>
    <w:rsid w:val="00FB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C6"/>
  </w:style>
  <w:style w:type="paragraph" w:styleId="a5">
    <w:name w:val="footer"/>
    <w:basedOn w:val="a"/>
    <w:link w:val="a6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C6"/>
  </w:style>
  <w:style w:type="character" w:customStyle="1" w:styleId="4">
    <w:name w:val="Основной текст (4)_"/>
    <w:basedOn w:val="a0"/>
    <w:link w:val="40"/>
    <w:rsid w:val="00AC4FFB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4FFB"/>
    <w:pPr>
      <w:widowControl w:val="0"/>
      <w:shd w:val="clear" w:color="auto" w:fill="FFFFFF"/>
      <w:spacing w:before="720" w:after="600" w:line="307" w:lineRule="exac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7">
    <w:name w:val="No Spacing"/>
    <w:uiPriority w:val="1"/>
    <w:qFormat/>
    <w:rsid w:val="00AC4FFB"/>
    <w:pPr>
      <w:spacing w:after="0" w:line="240" w:lineRule="auto"/>
    </w:pPr>
  </w:style>
  <w:style w:type="table" w:styleId="a8">
    <w:name w:val="Table Grid"/>
    <w:basedOn w:val="a1"/>
    <w:uiPriority w:val="59"/>
    <w:rsid w:val="007B4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rsid w:val="007B4765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1pt0pt">
    <w:name w:val="Основной текст + 11 pt;Интервал 0 pt"/>
    <w:basedOn w:val="a9"/>
    <w:rsid w:val="007B4765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9"/>
    <w:rsid w:val="007B4765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pacing w:val="6"/>
    </w:rPr>
  </w:style>
  <w:style w:type="character" w:customStyle="1" w:styleId="105pt0pt">
    <w:name w:val="Основной текст + 10;5 pt;Полужирный;Интервал 0 pt"/>
    <w:basedOn w:val="a9"/>
    <w:rsid w:val="007B4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0">
    <w:name w:val="Основной текст + 11 pt;Курсив;Интервал 0 pt"/>
    <w:basedOn w:val="a9"/>
    <w:rsid w:val="007B4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a">
    <w:name w:val="Emphasis"/>
    <w:basedOn w:val="a0"/>
    <w:uiPriority w:val="20"/>
    <w:qFormat/>
    <w:rsid w:val="00E10CF2"/>
    <w:rPr>
      <w:i/>
      <w:iCs/>
    </w:rPr>
  </w:style>
  <w:style w:type="character" w:styleId="ab">
    <w:name w:val="Hyperlink"/>
    <w:basedOn w:val="a0"/>
    <w:uiPriority w:val="99"/>
    <w:unhideWhenUsed/>
    <w:rsid w:val="008177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C6"/>
  </w:style>
  <w:style w:type="paragraph" w:styleId="a5">
    <w:name w:val="footer"/>
    <w:basedOn w:val="a"/>
    <w:link w:val="a6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C6"/>
  </w:style>
  <w:style w:type="character" w:customStyle="1" w:styleId="4">
    <w:name w:val="Основной текст (4)_"/>
    <w:basedOn w:val="a0"/>
    <w:link w:val="40"/>
    <w:rsid w:val="00AC4FFB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4FFB"/>
    <w:pPr>
      <w:widowControl w:val="0"/>
      <w:shd w:val="clear" w:color="auto" w:fill="FFFFFF"/>
      <w:spacing w:before="720" w:after="600" w:line="307" w:lineRule="exac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7">
    <w:name w:val="No Spacing"/>
    <w:uiPriority w:val="1"/>
    <w:qFormat/>
    <w:rsid w:val="00AC4FFB"/>
    <w:pPr>
      <w:spacing w:after="0" w:line="240" w:lineRule="auto"/>
    </w:pPr>
  </w:style>
  <w:style w:type="table" w:styleId="a8">
    <w:name w:val="Table Grid"/>
    <w:basedOn w:val="a1"/>
    <w:uiPriority w:val="59"/>
    <w:rsid w:val="007B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7B4765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1pt0pt">
    <w:name w:val="Основной текст + 11 pt;Интервал 0 pt"/>
    <w:basedOn w:val="a9"/>
    <w:rsid w:val="007B4765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9"/>
    <w:rsid w:val="007B4765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pacing w:val="6"/>
    </w:rPr>
  </w:style>
  <w:style w:type="character" w:customStyle="1" w:styleId="105pt0pt">
    <w:name w:val="Основной текст + 10;5 pt;Полужирный;Интервал 0 pt"/>
    <w:basedOn w:val="a9"/>
    <w:rsid w:val="007B4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0">
    <w:name w:val="Основной текст + 11 pt;Курсив;Интервал 0 pt"/>
    <w:basedOn w:val="a9"/>
    <w:rsid w:val="007B4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a">
    <w:name w:val="Emphasis"/>
    <w:basedOn w:val="a0"/>
    <w:uiPriority w:val="20"/>
    <w:qFormat/>
    <w:rsid w:val="00E10C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rl.li/axqwo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1-PC</cp:lastModifiedBy>
  <cp:revision>12</cp:revision>
  <dcterms:created xsi:type="dcterms:W3CDTF">2021-11-29T10:20:00Z</dcterms:created>
  <dcterms:modified xsi:type="dcterms:W3CDTF">2021-12-14T10:19:00Z</dcterms:modified>
</cp:coreProperties>
</file>