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0D" w:rsidRPr="00877ADF" w:rsidRDefault="00C61E0D" w:rsidP="00877ADF">
      <w:pPr>
        <w:pStyle w:val="Style11"/>
        <w:widowControl/>
        <w:spacing w:line="266" w:lineRule="exact"/>
        <w:ind w:right="770"/>
        <w:jc w:val="center"/>
        <w:rPr>
          <w:rStyle w:val="FontStyle22"/>
        </w:rPr>
      </w:pPr>
      <w:r w:rsidRPr="00877ADF">
        <w:rPr>
          <w:rStyle w:val="FontStyle22"/>
        </w:rPr>
        <w:t xml:space="preserve">                                                                                                                       Приложение к приказу </w:t>
      </w:r>
    </w:p>
    <w:p w:rsidR="00C61E0D" w:rsidRPr="00877ADF" w:rsidRDefault="00C61E0D" w:rsidP="000F155F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877ADF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C61E0D" w:rsidRPr="00877ADF" w:rsidRDefault="00C61E0D" w:rsidP="000F155F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877ADF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            от 14.09.2020 № 191</w:t>
      </w:r>
    </w:p>
    <w:p w:rsidR="00C61E0D" w:rsidRPr="00877ADF" w:rsidRDefault="00C61E0D" w:rsidP="001416E3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8"/>
          <w:szCs w:val="28"/>
        </w:rPr>
      </w:pPr>
    </w:p>
    <w:p w:rsidR="00C61E0D" w:rsidRPr="00877ADF" w:rsidRDefault="00C61E0D" w:rsidP="002C2C30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877ADF">
        <w:rPr>
          <w:rFonts w:ascii="Liberation Serif" w:hAnsi="Liberation Serif" w:cs="Liberation Serif"/>
          <w:b/>
          <w:bCs/>
          <w:sz w:val="28"/>
          <w:szCs w:val="28"/>
        </w:rPr>
        <w:t xml:space="preserve">Требования к организации и проведению </w:t>
      </w:r>
      <w:r>
        <w:rPr>
          <w:rFonts w:ascii="Liberation Serif" w:hAnsi="Liberation Serif" w:cs="Liberation Serif"/>
          <w:b/>
          <w:bCs/>
          <w:sz w:val="28"/>
          <w:szCs w:val="28"/>
        </w:rPr>
        <w:t>школьного</w:t>
      </w:r>
      <w:r w:rsidRPr="00877ADF">
        <w:rPr>
          <w:rFonts w:ascii="Liberation Serif" w:hAnsi="Liberation Serif" w:cs="Liberation Serif"/>
          <w:b/>
          <w:bCs/>
          <w:sz w:val="28"/>
          <w:szCs w:val="28"/>
        </w:rPr>
        <w:t xml:space="preserve"> этапа олимпиады по математике</w:t>
      </w:r>
    </w:p>
    <w:p w:rsidR="00C61E0D" w:rsidRPr="00877ADF" w:rsidRDefault="00C61E0D" w:rsidP="00F36317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Олимпиадные задания для проведения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 этапа разработаны предметно-методической комиссией с учетом методических рекомендаций центральной предметно-методической комиссии Олимпиады.</w:t>
      </w:r>
    </w:p>
    <w:p w:rsidR="00C61E0D" w:rsidRPr="00877ADF" w:rsidRDefault="00C61E0D" w:rsidP="00446ECD">
      <w:pPr>
        <w:spacing w:after="0" w:line="36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877ADF">
        <w:rPr>
          <w:rFonts w:ascii="Liberation Serif" w:hAnsi="Liberation Serif" w:cs="Liberation Serif"/>
          <w:b/>
          <w:bCs/>
          <w:sz w:val="28"/>
          <w:szCs w:val="28"/>
        </w:rPr>
        <w:t>Описание необходимого материально-технического обеспечения для выполнения для выполнения олимпиадных заданий</w:t>
      </w:r>
    </w:p>
    <w:p w:rsidR="00C61E0D" w:rsidRPr="00877ADF" w:rsidRDefault="00C61E0D" w:rsidP="00446ECD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Тиражирование заданий осуществляется с учетом следующих параметров: листы бумаги формата А5 или А4, черно-белая печать.</w:t>
      </w:r>
    </w:p>
    <w:p w:rsidR="00C61E0D" w:rsidRPr="00877ADF" w:rsidRDefault="00C61E0D" w:rsidP="00446ECD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Для выполнения заданий олимпиады каждому участнику требуются отдельные листы бумаги формата А4. Для черновиков выдаются отдельные листы. Записи на черновиках не учитываются при проверке выполненных олимпиадных заданий. Черновики сдаются вместе с выполненными заданиями.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 </w:t>
      </w:r>
    </w:p>
    <w:p w:rsidR="00C61E0D" w:rsidRPr="00877ADF" w:rsidRDefault="00C61E0D" w:rsidP="00446ECD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Участникам во время проведения олимпиады в аудитории запрещено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:rsidR="00C61E0D" w:rsidRPr="00877ADF" w:rsidRDefault="00C61E0D" w:rsidP="00466502">
      <w:pPr>
        <w:spacing w:after="0" w:line="36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877ADF">
        <w:rPr>
          <w:rFonts w:ascii="Liberation Serif" w:hAnsi="Liberation Serif" w:cs="Liberation Serif"/>
          <w:b/>
          <w:bCs/>
          <w:sz w:val="28"/>
          <w:szCs w:val="28"/>
        </w:rPr>
        <w:t>Процедура регистрации участников олимпиады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>школьном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 этапе олимпиады принимают участие обучающиеся, общеобразовательных </w:t>
      </w:r>
      <w:r>
        <w:rPr>
          <w:rFonts w:ascii="Liberation Serif" w:hAnsi="Liberation Serif" w:cs="Liberation Serif"/>
          <w:sz w:val="28"/>
          <w:szCs w:val="28"/>
        </w:rPr>
        <w:t>организаций</w:t>
      </w:r>
      <w:r w:rsidRPr="00877ADF">
        <w:rPr>
          <w:rFonts w:ascii="Liberation Serif" w:hAnsi="Liberation Serif" w:cs="Liberation Serif"/>
          <w:sz w:val="28"/>
          <w:szCs w:val="28"/>
        </w:rPr>
        <w:t>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Перед проведением олимпиады участники в обязательном порядке должны пройти процедуру регистрации. Участники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 этапа Олимпиады должны явиться в указанное в расписании время в аудиторию, выделенную для проведения олимпиады. Участник, опоздавший к началу олимпиадных состязаний, имеет право принять в них участие, но время выполнения заданий не продлевается.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Члены оргкомитета, жюри, методических комиссий, сотрудники секретариата Олимпиады, дежурящие в аудитории: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– выдают участникам бланки письменных работ;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– проводят инструктаж по правилам заполнения бланков, выполнения работы и оформления ее результатов;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– обеспечивают дисциплину при проведении олимпиады.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Во время Олимпиады участники: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– должны соблюдать установленный порядок проведения Олимпиады;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– должны следовать указаниям организаторов;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– не имеют права общаться друг с другом, свободно перемещаться по аудитории;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– не вправе пользоваться справочными материалами, средствами связи и цифровыми устройствами.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При установлении факта нарушения участником Олимпиады Порядка или использования во время тура запрещенных источников информации решением Оргкомитета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 этапа Олимпиады такой участник лишается возможности дальнейшего участия в Олимпиаде.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Олимпиада должна проходить как абсолютно объективное, беспристрастное и честное соревнование с высоким уровнем качества проверки работ участников и удобными условиями работы для участников. Для достижения этих целей: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1. Работы участников перед проверкой обязательно кодируются. Наиболее удобной формой кодирования является запись шифра в формате «класс-номер участника», например, 9-01, 9-02, …). Декодирование работ осуществляется после составления предварительной итоговой таблицы и предварительного определения победителей и призеров олимпиады.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2. Жюри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 этапа олимпиады формируется из числа педагогических, </w:t>
      </w:r>
      <w:r>
        <w:rPr>
          <w:rFonts w:ascii="Liberation Serif" w:hAnsi="Liberation Serif" w:cs="Liberation Serif"/>
          <w:sz w:val="28"/>
          <w:szCs w:val="28"/>
        </w:rPr>
        <w:t xml:space="preserve">образовательных организаций. </w:t>
      </w:r>
    </w:p>
    <w:p w:rsidR="00C61E0D" w:rsidRPr="00877ADF" w:rsidRDefault="00C61E0D" w:rsidP="00466502">
      <w:pPr>
        <w:spacing w:after="0" w:line="36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877ADF">
        <w:rPr>
          <w:rFonts w:ascii="Liberation Serif" w:hAnsi="Liberation Serif" w:cs="Liberation Serif"/>
          <w:b/>
          <w:bCs/>
          <w:sz w:val="28"/>
          <w:szCs w:val="28"/>
        </w:rPr>
        <w:t>Показ олимпиадных работ и рассмотрение апелляций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Каждый участник олимпиады имеет право ознакомиться с результатами проверки своей работы. Рекомендуемое время проведения показа работ – в течение трех ближайших учебных дней после проведения олимпиады. Перед проведением показа работ жюри должно ознакомить участников олимпиады с решениями задач и критериями оценивания: в устной форме путем проведения разбора вариантов (отдельно для каждого класса), либо путем предоставления участникам решений заданий и критериев оценивания в печатном виде. 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При проведении показа работ члены жюри дают участнику олимпиады аргументированные пояснения по снижению баллов.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В случае несогласия участника олимпиады с выставленными баллами, он подает апелляцию. Процедура подачи апелляции определяется организатором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 этапа олимпиады в соответствии с Порядком проведения всероссийской олимпиады школьников. Важно отметить, что баллы в работах могут быть изм</w:t>
      </w:r>
      <w:r>
        <w:rPr>
          <w:rFonts w:ascii="Liberation Serif" w:hAnsi="Liberation Serif" w:cs="Liberation Serif"/>
          <w:sz w:val="28"/>
          <w:szCs w:val="28"/>
        </w:rPr>
        <w:t xml:space="preserve">енены только после рассмотрения </w:t>
      </w:r>
      <w:r w:rsidRPr="00877ADF">
        <w:rPr>
          <w:rFonts w:ascii="Liberation Serif" w:hAnsi="Liberation Serif" w:cs="Liberation Serif"/>
          <w:sz w:val="28"/>
          <w:szCs w:val="28"/>
        </w:rPr>
        <w:t>апелляции и принятия положительного решения по их изменению.</w:t>
      </w:r>
    </w:p>
    <w:p w:rsidR="00C61E0D" w:rsidRPr="00877ADF" w:rsidRDefault="00C61E0D" w:rsidP="00466502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При проведении показа работ баллы могут быть изменены только в случае установления технической ошибки по внесению баллов в протокол. При этом повышение баллов возможно только путем подачи участником олимпиады апелляции.</w:t>
      </w:r>
    </w:p>
    <w:p w:rsidR="00C61E0D" w:rsidRPr="00877ADF" w:rsidRDefault="00C61E0D" w:rsidP="00776B27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>школьном этапе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 могут принимать участие учащиеся 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877ADF">
        <w:rPr>
          <w:rFonts w:ascii="Liberation Serif" w:hAnsi="Liberation Serif" w:cs="Liberation Serif"/>
          <w:sz w:val="28"/>
          <w:szCs w:val="28"/>
        </w:rPr>
        <w:t>–11 классов. Участники школьного э</w:t>
      </w:r>
      <w:r>
        <w:rPr>
          <w:rFonts w:ascii="Liberation Serif" w:hAnsi="Liberation Serif" w:cs="Liberation Serif"/>
          <w:sz w:val="28"/>
          <w:szCs w:val="28"/>
        </w:rPr>
        <w:t xml:space="preserve">тапа олимпиады вправе выполнять </w:t>
      </w:r>
      <w:r w:rsidRPr="00877ADF">
        <w:rPr>
          <w:rFonts w:ascii="Liberation Serif" w:hAnsi="Liberation Serif" w:cs="Liberation Serif"/>
          <w:sz w:val="28"/>
          <w:szCs w:val="28"/>
        </w:rPr>
        <w:t>олимпиадные задания, разработанные для более старших классов по</w:t>
      </w:r>
      <w:r>
        <w:rPr>
          <w:rFonts w:ascii="Liberation Serif" w:hAnsi="Liberation Serif" w:cs="Liberation Serif"/>
          <w:sz w:val="28"/>
          <w:szCs w:val="28"/>
        </w:rPr>
        <w:t xml:space="preserve"> отношению к тем, в которых они </w:t>
      </w:r>
      <w:r w:rsidRPr="00877ADF">
        <w:rPr>
          <w:rFonts w:ascii="Liberation Serif" w:hAnsi="Liberation Serif" w:cs="Liberation Serif"/>
          <w:sz w:val="28"/>
          <w:szCs w:val="28"/>
        </w:rPr>
        <w:t xml:space="preserve">проходят обучение. В случае прохождения </w:t>
      </w:r>
      <w:r>
        <w:rPr>
          <w:rFonts w:ascii="Liberation Serif" w:hAnsi="Liberation Serif" w:cs="Liberation Serif"/>
          <w:sz w:val="28"/>
          <w:szCs w:val="28"/>
        </w:rPr>
        <w:t xml:space="preserve">на последующие этапы олимпиады, </w:t>
      </w:r>
      <w:r w:rsidRPr="00877ADF">
        <w:rPr>
          <w:rFonts w:ascii="Liberation Serif" w:hAnsi="Liberation Serif" w:cs="Liberation Serif"/>
          <w:sz w:val="28"/>
          <w:szCs w:val="28"/>
        </w:rPr>
        <w:t>данные участники выполняют олимпиадные зад</w:t>
      </w:r>
      <w:r>
        <w:rPr>
          <w:rFonts w:ascii="Liberation Serif" w:hAnsi="Liberation Serif" w:cs="Liberation Serif"/>
          <w:sz w:val="28"/>
          <w:szCs w:val="28"/>
        </w:rPr>
        <w:t xml:space="preserve">ания, разработанные для класса, </w:t>
      </w:r>
      <w:r w:rsidRPr="00877ADF">
        <w:rPr>
          <w:rFonts w:ascii="Liberation Serif" w:hAnsi="Liberation Serif" w:cs="Liberation Serif"/>
          <w:sz w:val="28"/>
          <w:szCs w:val="28"/>
        </w:rPr>
        <w:t>который они выбрали на школьном этапе олимпиады. Таким образом, участники шко</w:t>
      </w:r>
      <w:r>
        <w:rPr>
          <w:rFonts w:ascii="Liberation Serif" w:hAnsi="Liberation Serif" w:cs="Liberation Serif"/>
          <w:sz w:val="28"/>
          <w:szCs w:val="28"/>
        </w:rPr>
        <w:t xml:space="preserve">льного </w:t>
      </w:r>
      <w:r w:rsidRPr="00877ADF">
        <w:rPr>
          <w:rFonts w:ascii="Liberation Serif" w:hAnsi="Liberation Serif" w:cs="Liberation Serif"/>
          <w:sz w:val="28"/>
          <w:szCs w:val="28"/>
        </w:rPr>
        <w:t>этапа олимпиады, выступавшие за более старшие классы по отношению к тем, в которых они проходят обучение, на муниципальном этапе также выполняют задания для более старших классов.</w:t>
      </w:r>
    </w:p>
    <w:p w:rsidR="00C61E0D" w:rsidRPr="00877ADF" w:rsidRDefault="00C61E0D" w:rsidP="00776B27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77ADF">
        <w:rPr>
          <w:rFonts w:ascii="Liberation Serif" w:hAnsi="Liberation Serif" w:cs="Liberation Serif"/>
          <w:sz w:val="28"/>
          <w:szCs w:val="28"/>
        </w:rPr>
        <w:t>Продолжительность тура для всех возрастных групп – 4 часа.</w:t>
      </w:r>
      <w:bookmarkStart w:id="0" w:name="_GoBack"/>
      <w:bookmarkEnd w:id="0"/>
    </w:p>
    <w:sectPr w:rsidR="00C61E0D" w:rsidRPr="00877ADF" w:rsidSect="000F15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FRM144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FBX144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EE5"/>
    <w:rsid w:val="00050163"/>
    <w:rsid w:val="000F155F"/>
    <w:rsid w:val="00101811"/>
    <w:rsid w:val="001416E3"/>
    <w:rsid w:val="001E07D5"/>
    <w:rsid w:val="001E26A7"/>
    <w:rsid w:val="00242586"/>
    <w:rsid w:val="0026620B"/>
    <w:rsid w:val="002C2C30"/>
    <w:rsid w:val="003A7AB2"/>
    <w:rsid w:val="00404237"/>
    <w:rsid w:val="00446ECD"/>
    <w:rsid w:val="00466502"/>
    <w:rsid w:val="004B6CF9"/>
    <w:rsid w:val="00584AB1"/>
    <w:rsid w:val="0071135D"/>
    <w:rsid w:val="00776B27"/>
    <w:rsid w:val="007A55FC"/>
    <w:rsid w:val="00865A23"/>
    <w:rsid w:val="00877ADF"/>
    <w:rsid w:val="008A7EE5"/>
    <w:rsid w:val="009205FD"/>
    <w:rsid w:val="009F6D1B"/>
    <w:rsid w:val="00B83C9C"/>
    <w:rsid w:val="00BF206A"/>
    <w:rsid w:val="00C61E0D"/>
    <w:rsid w:val="00D3596D"/>
    <w:rsid w:val="00E566D8"/>
    <w:rsid w:val="00EF7804"/>
    <w:rsid w:val="00F31473"/>
    <w:rsid w:val="00F36317"/>
    <w:rsid w:val="00FE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B2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01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uiPriority w:val="99"/>
    <w:rsid w:val="001E07D5"/>
    <w:rPr>
      <w:rFonts w:ascii="SFRM1440" w:hAnsi="SFRM1440" w:cs="SFRM1440"/>
      <w:color w:val="000000"/>
      <w:sz w:val="30"/>
      <w:szCs w:val="30"/>
    </w:rPr>
  </w:style>
  <w:style w:type="character" w:customStyle="1" w:styleId="fontstyle21">
    <w:name w:val="fontstyle21"/>
    <w:basedOn w:val="DefaultParagraphFont"/>
    <w:uiPriority w:val="99"/>
    <w:rsid w:val="001E26A7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31">
    <w:name w:val="fontstyle31"/>
    <w:basedOn w:val="DefaultParagraphFont"/>
    <w:uiPriority w:val="99"/>
    <w:rsid w:val="00584AB1"/>
    <w:rPr>
      <w:rFonts w:ascii="SFBX1440" w:hAnsi="SFBX1440" w:cs="SFBX1440"/>
      <w:b/>
      <w:bCs/>
      <w:color w:val="000000"/>
      <w:sz w:val="30"/>
      <w:szCs w:val="30"/>
    </w:rPr>
  </w:style>
  <w:style w:type="paragraph" w:customStyle="1" w:styleId="Style11">
    <w:name w:val="Style11"/>
    <w:basedOn w:val="Normal"/>
    <w:uiPriority w:val="99"/>
    <w:rsid w:val="000F155F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0F155F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05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3</Pages>
  <Words>817</Words>
  <Characters>4658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1</cp:lastModifiedBy>
  <cp:revision>17</cp:revision>
  <cp:lastPrinted>2019-10-28T05:02:00Z</cp:lastPrinted>
  <dcterms:created xsi:type="dcterms:W3CDTF">2019-10-28T04:20:00Z</dcterms:created>
  <dcterms:modified xsi:type="dcterms:W3CDTF">2020-10-14T04:22:00Z</dcterms:modified>
</cp:coreProperties>
</file>