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94" w:type="pct"/>
        <w:tblInd w:w="108" w:type="dxa"/>
        <w:tblLook w:val="04A0"/>
      </w:tblPr>
      <w:tblGrid>
        <w:gridCol w:w="2135"/>
        <w:gridCol w:w="2894"/>
        <w:gridCol w:w="646"/>
        <w:gridCol w:w="3502"/>
      </w:tblGrid>
      <w:tr w:rsidR="00D66993" w:rsidRPr="00D66993" w:rsidTr="00AE64CD">
        <w:tc>
          <w:tcPr>
            <w:tcW w:w="2740" w:type="pct"/>
            <w:gridSpan w:val="2"/>
          </w:tcPr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5265" cy="598516"/>
                  <wp:effectExtent l="19050" t="0" r="62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125" cy="597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</w:tcPr>
          <w:p w:rsidR="00D66993" w:rsidRPr="00D66993" w:rsidRDefault="00D66993" w:rsidP="00D6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D66993" w:rsidRPr="00D66993" w:rsidRDefault="00D66993" w:rsidP="00D6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993" w:rsidRPr="00D66993" w:rsidTr="00AE64CD">
        <w:trPr>
          <w:trHeight w:val="2287"/>
        </w:trPr>
        <w:tc>
          <w:tcPr>
            <w:tcW w:w="2740" w:type="pct"/>
            <w:gridSpan w:val="2"/>
          </w:tcPr>
          <w:p w:rsidR="00D66993" w:rsidRPr="00D66993" w:rsidRDefault="00D66993" w:rsidP="00D66993">
            <w:pPr>
              <w:tabs>
                <w:tab w:val="left" w:pos="1340"/>
                <w:tab w:val="center" w:pos="2568"/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Свердловская область</w:t>
            </w:r>
          </w:p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6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Нижнетуринский</w:t>
            </w:r>
            <w:proofErr w:type="spellEnd"/>
            <w:r w:rsidRPr="00D6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городской округ</w:t>
            </w:r>
          </w:p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6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Нижнетуринского</w:t>
            </w:r>
            <w:proofErr w:type="spellEnd"/>
            <w:r w:rsidRPr="00D6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городского округа</w:t>
            </w:r>
          </w:p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«Средняя общеобразовательная школа №1</w:t>
            </w:r>
          </w:p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имени Е.В. Панкратьева»</w:t>
            </w:r>
          </w:p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(МАОУ НТГО «СОШ №1»)</w:t>
            </w:r>
          </w:p>
        </w:tc>
        <w:tc>
          <w:tcPr>
            <w:tcW w:w="352" w:type="pct"/>
          </w:tcPr>
          <w:p w:rsidR="00D66993" w:rsidRPr="00D66993" w:rsidRDefault="00D66993" w:rsidP="00D6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D66993" w:rsidRPr="00D66993" w:rsidRDefault="00D66993" w:rsidP="00D6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66993" w:rsidRPr="00D66993" w:rsidTr="00AE64CD">
        <w:tc>
          <w:tcPr>
            <w:tcW w:w="2740" w:type="pct"/>
            <w:gridSpan w:val="2"/>
          </w:tcPr>
          <w:p w:rsidR="00D66993" w:rsidRPr="00D66993" w:rsidRDefault="00D66993" w:rsidP="00D6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669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ул. Чкалова, д.11, г. Нижняя Тура, Свердловская обл., 624220</w:t>
            </w:r>
          </w:p>
          <w:p w:rsidR="00D66993" w:rsidRPr="00D66993" w:rsidRDefault="00D66993" w:rsidP="00D6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669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тел.: (34342)2-59-94, </w:t>
            </w:r>
            <w:r w:rsidRPr="00D66993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>E</w:t>
            </w:r>
            <w:r w:rsidRPr="00D669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-</w:t>
            </w:r>
            <w:r w:rsidRPr="00D66993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>mail</w:t>
            </w:r>
            <w:r w:rsidRPr="00D669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: </w:t>
            </w:r>
            <w:hyperlink r:id="rId5" w:history="1">
              <w:r w:rsidRPr="00D66993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eastAsia="ru-RU"/>
                </w:rPr>
                <w:t>173101@</w:t>
              </w:r>
              <w:r w:rsidRPr="00D66993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val="en-US" w:eastAsia="ru-RU"/>
                </w:rPr>
                <w:t>mail</w:t>
              </w:r>
              <w:r w:rsidRPr="00D66993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eastAsia="ru-RU"/>
                </w:rPr>
                <w:t>.</w:t>
              </w:r>
              <w:proofErr w:type="spellStart"/>
              <w:r w:rsidRPr="00D66993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D669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ИНН 6624007022, ОКПО 50307711, ОГРН 1026601484744</w:t>
            </w:r>
          </w:p>
        </w:tc>
        <w:tc>
          <w:tcPr>
            <w:tcW w:w="352" w:type="pct"/>
          </w:tcPr>
          <w:p w:rsidR="00D66993" w:rsidRPr="00D66993" w:rsidRDefault="00D66993" w:rsidP="00D6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D66993" w:rsidRPr="00D66993" w:rsidRDefault="00D66993" w:rsidP="00D6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993" w:rsidRPr="00D66993" w:rsidTr="00AE64CD">
        <w:tc>
          <w:tcPr>
            <w:tcW w:w="1163" w:type="pct"/>
          </w:tcPr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20.12.2022</w:t>
            </w:r>
          </w:p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pct"/>
          </w:tcPr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993" w:rsidRPr="00D66993" w:rsidRDefault="00D66993" w:rsidP="00D66993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D66993" w:rsidRPr="00D66993" w:rsidRDefault="00D66993" w:rsidP="00D6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D66993" w:rsidRPr="00D66993" w:rsidRDefault="00D66993" w:rsidP="00D66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6993" w:rsidRDefault="00D66993" w:rsidP="00682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82456" w:rsidRPr="00682456" w:rsidRDefault="00682456" w:rsidP="006824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245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Рекомендации педагогам</w:t>
      </w:r>
    </w:p>
    <w:p w:rsidR="00682456" w:rsidRPr="00682456" w:rsidRDefault="00682456" w:rsidP="006824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245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 созданию благоприятного психологического климата в коллективе:</w:t>
      </w:r>
    </w:p>
    <w:p w:rsidR="00682456" w:rsidRPr="00682456" w:rsidRDefault="00682456" w:rsidP="0068245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68245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Развивайте в себе такое качество, как терпимость к другим людям, коллегам, ученикам. Нетерпимость приводит к накоплению агрессии, которая в любой момент может вылиться на не в чем не повинных людей, в том числе и </w:t>
      </w:r>
      <w:proofErr w:type="gramStart"/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proofErr w:type="gramEnd"/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близких.</w:t>
      </w:r>
    </w:p>
    <w:p w:rsidR="00682456" w:rsidRPr="00682456" w:rsidRDefault="00682456" w:rsidP="00682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68245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Будьте положительной личностью. Избегайте критиковать других. Учитесь хвалить других за те вещи, которые вам в них нравятся. Сосредоточьтесь на положительных качествах окружающих.</w:t>
      </w:r>
    </w:p>
    <w:p w:rsidR="00682456" w:rsidRPr="00682456" w:rsidRDefault="00682456" w:rsidP="0068245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68245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Учитесь снимать эмоциональное напряжение после рабочего дня; боритесь с эмоциональным выгоранием.</w:t>
      </w:r>
    </w:p>
    <w:p w:rsidR="00682456" w:rsidRPr="00682456" w:rsidRDefault="00682456" w:rsidP="0068245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68245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Радуйтесь успехам своих коллег, тогда при вашем успехе, за вас </w:t>
      </w:r>
      <w:proofErr w:type="gramStart"/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будет</w:t>
      </w:r>
      <w:proofErr w:type="gramEnd"/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кому порадоваться.</w:t>
      </w:r>
    </w:p>
    <w:p w:rsidR="00682456" w:rsidRPr="00682456" w:rsidRDefault="00682456" w:rsidP="0068245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68245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Избегайте ненужной конкуренции. В жизни много очень ситуаций, когда мы не можем избежать конкуренции. Но слишком большое стремление к </w:t>
      </w:r>
      <w:proofErr w:type="spellStart"/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выигрыванию</w:t>
      </w:r>
      <w:proofErr w:type="spellEnd"/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слишком многих областях жизни создает напряжение и тревогу, делает человека излишне агрессивным.</w:t>
      </w:r>
    </w:p>
    <w:p w:rsidR="00682456" w:rsidRPr="00682456" w:rsidRDefault="00682456" w:rsidP="0068245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68245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Находите время для развлечений, хобби. Встречайтесь с коллегами в неформальной обстановке – это способствует сплочению.</w:t>
      </w:r>
    </w:p>
    <w:p w:rsidR="00682456" w:rsidRPr="00682456" w:rsidRDefault="00682456" w:rsidP="0068245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68245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Ведите здоровый образ жизни: не забывайте о пользе физических нагрузок, прогулках на свежем воздухе и полезной пище.</w:t>
      </w:r>
    </w:p>
    <w:p w:rsidR="00682456" w:rsidRPr="00682456" w:rsidRDefault="00682456" w:rsidP="0068245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68245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Учитесь планировать. Наличие большого количества планов одновременно часто приводит к путанице, забывчивости и чувству, что незаконченные проекты висят над головой. Уделите планам некоторое время, когда это будет возможно, и поработайте над ними до тех пор, когда это будет возможно, и поработайте над ними до тех пор, пока не закончите.</w:t>
      </w:r>
    </w:p>
    <w:p w:rsidR="00682456" w:rsidRPr="00682456" w:rsidRDefault="00682456" w:rsidP="0068245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</w:t>
      </w:r>
      <w:r w:rsidRPr="0068245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Признавайте и принимайте ограничения. Многие из нас ставят себе совершеннейшие и недостижимые цели. Но человек не может быть совершенным, поэтому часто возникает чувство несостоятельности или несоответствия вне зависимости от того, насколько хорошо мы выполнили что-либо. Ставьте достижимые цели.</w:t>
      </w:r>
    </w:p>
    <w:p w:rsidR="00682456" w:rsidRDefault="00682456" w:rsidP="0068245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</w:t>
      </w:r>
      <w:r w:rsidRPr="0068245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6824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Рассказывайте о своих неприятностях. Найдите друга, с которым вы можете быть откровенны. Это снимет ваше напряжение.</w:t>
      </w:r>
    </w:p>
    <w:p w:rsidR="00682456" w:rsidRDefault="00682456" w:rsidP="0068245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82456" w:rsidRDefault="00682456" w:rsidP="0068245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82456" w:rsidRDefault="00682456" w:rsidP="00682456">
      <w:pPr>
        <w:pStyle w:val="a4"/>
        <w:shd w:val="clear" w:color="auto" w:fill="FFFFFF"/>
        <w:spacing w:before="0" w:beforeAutospacing="0" w:after="0" w:afterAutospacing="0" w:line="304" w:lineRule="atLeast"/>
        <w:ind w:firstLine="709"/>
        <w:jc w:val="center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 xml:space="preserve">Рекомендации учителям по работе с </w:t>
      </w:r>
      <w:proofErr w:type="gramStart"/>
      <w:r>
        <w:rPr>
          <w:i/>
          <w:iCs/>
          <w:color w:val="111115"/>
          <w:sz w:val="28"/>
          <w:szCs w:val="28"/>
          <w:bdr w:val="none" w:sz="0" w:space="0" w:color="auto" w:frame="1"/>
        </w:rPr>
        <w:t>обучающимися</w:t>
      </w:r>
      <w:proofErr w:type="gramEnd"/>
      <w:r>
        <w:rPr>
          <w:i/>
          <w:iCs/>
          <w:color w:val="111115"/>
          <w:sz w:val="28"/>
          <w:szCs w:val="28"/>
          <w:bdr w:val="none" w:sz="0" w:space="0" w:color="auto" w:frame="1"/>
        </w:rPr>
        <w:t>:</w:t>
      </w:r>
    </w:p>
    <w:p w:rsidR="00682456" w:rsidRDefault="00682456" w:rsidP="00682456">
      <w:pPr>
        <w:pStyle w:val="a4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1.</w:t>
      </w:r>
      <w:r>
        <w:rPr>
          <w:color w:val="111115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 xml:space="preserve">Предложите подростку мысленно связать взволнованное, тревожное эмоциональное состояние с одной мелодией, цветом, пейзажем, каким-либо характерным жестом.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Спокойное состояние – с другим, а уверенное – с третьим.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При сильном волнении попросите учащегося вспомнить первое состояние, затем второе, и, в конце концов, третье, повторяя последнее несколько раз.</w:t>
      </w:r>
    </w:p>
    <w:p w:rsidR="00682456" w:rsidRDefault="00682456" w:rsidP="00682456">
      <w:pPr>
        <w:pStyle w:val="a4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2.</w:t>
      </w:r>
      <w:r>
        <w:rPr>
          <w:color w:val="111115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 xml:space="preserve">Необходимо учить таких детей продуктивной работе,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самоотвлечению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от своих страхов, мешающих этому чувству нужного пути в своей деятельности.</w:t>
      </w:r>
    </w:p>
    <w:p w:rsidR="00682456" w:rsidRDefault="00682456" w:rsidP="00682456">
      <w:pPr>
        <w:pStyle w:val="a4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3.</w:t>
      </w:r>
      <w:r>
        <w:rPr>
          <w:color w:val="111115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>В трудной ситуации школьнику предлагается ярко представить себе образ для подражания, войти в эту роль и действовать как бы «в его образе» (этот прием особенно эффективен для юношей).</w:t>
      </w:r>
    </w:p>
    <w:p w:rsidR="00682456" w:rsidRDefault="00682456" w:rsidP="00682456">
      <w:pPr>
        <w:pStyle w:val="a4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4.</w:t>
      </w:r>
      <w:r>
        <w:rPr>
          <w:color w:val="111115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>Школьнику объясняется, как по голосу и жестам можно определить эмоциональное состояние человека. Рассказывают, что уверенный голос и спокойные жесты могут иметь обратное влияние – успокаивать, придавать уверенность. Указывают на необходимость тренировки перед зеркалом и «зрителями», например, при подготовке уроков.</w:t>
      </w:r>
    </w:p>
    <w:p w:rsidR="00682456" w:rsidRDefault="00682456" w:rsidP="00682456">
      <w:pPr>
        <w:pStyle w:val="a4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5.</w:t>
      </w:r>
      <w:r>
        <w:rPr>
          <w:color w:val="111115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>Обучение целенаправленному управлению мышцами лица. Школьнику дают ряд стандартных упражнений для расслабления мышц лица и объясняют значение улыбки для снятия нервно-мышечного напряжения.</w:t>
      </w:r>
    </w:p>
    <w:p w:rsidR="00682456" w:rsidRDefault="00682456" w:rsidP="00682456">
      <w:pPr>
        <w:pStyle w:val="a4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6.</w:t>
      </w:r>
      <w:r>
        <w:rPr>
          <w:color w:val="111115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>Рассказывают о значении ритмичного дыхания, предлагают способы его использования для снятия напряжения, например, делать выдох вдвое длиннее, чем вдох или сделать глубокий выдох вдвое длиннее; в случае сильного напряжения сделать глубокий вдох и задержать дыхание на 20 – 30 секунд.</w:t>
      </w:r>
    </w:p>
    <w:p w:rsidR="00682456" w:rsidRDefault="00682456" w:rsidP="00682456">
      <w:pPr>
        <w:pStyle w:val="a4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7.</w:t>
      </w:r>
      <w:r>
        <w:rPr>
          <w:color w:val="111115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 xml:space="preserve">Одним из моментов результативной деятельности людей в состоянии стресса является то, что они сосредоточены не только на её выполнении, но, в большей степени,  на том, как они выглядят со стороны. В связи с этим необходимо тренировать у них умение формулировать цель своего поведения в той или иной ситуации, полностью отвлекаясь от себя. Необходимо также обучать школьников умению снижать значимость ситуации, понимать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достаточно относительное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значение «победы» или «поражения». Используется такой прием, когда некоторые ситуации предлагается рассматривать как своего рода тренировочные, в которых он может научиться владеть собой для предстоящих более серьезных испытаний.</w:t>
      </w:r>
    </w:p>
    <w:p w:rsidR="00973C2E" w:rsidRDefault="00973C2E"/>
    <w:sectPr w:rsidR="00973C2E" w:rsidSect="00973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characterSpacingControl w:val="doNotCompress"/>
  <w:compat/>
  <w:rsids>
    <w:rsidRoot w:val="00682456"/>
    <w:rsid w:val="00682456"/>
    <w:rsid w:val="00973C2E"/>
    <w:rsid w:val="0099443B"/>
    <w:rsid w:val="00D66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8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7310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Raybook_19-pc</cp:lastModifiedBy>
  <cp:revision>2</cp:revision>
  <dcterms:created xsi:type="dcterms:W3CDTF">2022-12-19T12:24:00Z</dcterms:created>
  <dcterms:modified xsi:type="dcterms:W3CDTF">2022-12-20T09:17:00Z</dcterms:modified>
</cp:coreProperties>
</file>